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4509F" w14:textId="22D613CC" w:rsidR="00A050E2" w:rsidRDefault="00106C1F">
      <w:pPr>
        <w:spacing w:line="440" w:lineRule="exact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2025</w:t>
      </w: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年度</w:t>
      </w: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常州大学</w:t>
      </w:r>
      <w:proofErr w:type="gramStart"/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医</w:t>
      </w:r>
      <w:proofErr w:type="gramEnd"/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工学院教育教学</w:t>
      </w:r>
      <w:r w:rsidR="00BF65DB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改革</w:t>
      </w: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研究</w:t>
      </w: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课题指南</w:t>
      </w:r>
    </w:p>
    <w:p w14:paraId="4472FA73" w14:textId="77777777" w:rsidR="00A050E2" w:rsidRDefault="00106C1F">
      <w:pPr>
        <w:widowControl/>
        <w:jc w:val="left"/>
        <w:rPr>
          <w:rFonts w:ascii="Times New Roman" w:eastAsia="仿宋" w:hAnsi="Times New Roman" w:cs="黑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1.</w:t>
      </w:r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产教融合</w:t>
      </w:r>
    </w:p>
    <w:p w14:paraId="2DC0D9A1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1-1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人工智能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+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教育背景下产教融合机制的探索与实践</w:t>
      </w:r>
    </w:p>
    <w:p w14:paraId="47FE85C9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仿宋" w:hint="eastAsia"/>
          <w:color w:val="000000"/>
          <w:kern w:val="0"/>
          <w:sz w:val="30"/>
          <w:szCs w:val="30"/>
          <w:lang w:bidi="ar"/>
        </w:rPr>
        <w:t>1-2</w:t>
      </w:r>
      <w:r>
        <w:rPr>
          <w:rFonts w:ascii="Times New Roman" w:eastAsia="仿宋" w:hAnsi="Times New Roman" w:cs="仿宋" w:hint="eastAsia"/>
          <w:color w:val="000000"/>
          <w:kern w:val="0"/>
          <w:sz w:val="30"/>
          <w:szCs w:val="30"/>
          <w:lang w:bidi="ar"/>
        </w:rPr>
        <w:t>高校产教融合、科教</w:t>
      </w:r>
      <w:proofErr w:type="gramStart"/>
      <w:r>
        <w:rPr>
          <w:rFonts w:ascii="Times New Roman" w:eastAsia="仿宋" w:hAnsi="Times New Roman" w:cs="仿宋" w:hint="eastAsia"/>
          <w:color w:val="000000"/>
          <w:kern w:val="0"/>
          <w:sz w:val="30"/>
          <w:szCs w:val="30"/>
          <w:lang w:bidi="ar"/>
        </w:rPr>
        <w:t>融汇</w:t>
      </w:r>
      <w:proofErr w:type="gramEnd"/>
      <w:r>
        <w:rPr>
          <w:rFonts w:ascii="Times New Roman" w:eastAsia="仿宋" w:hAnsi="Times New Roman" w:cs="仿宋" w:hint="eastAsia"/>
          <w:color w:val="000000"/>
          <w:kern w:val="0"/>
          <w:sz w:val="30"/>
          <w:szCs w:val="30"/>
          <w:lang w:bidi="ar"/>
        </w:rPr>
        <w:t>育人机制研究</w:t>
      </w:r>
    </w:p>
    <w:p w14:paraId="228C201D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1-3.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高校以产业创新发展为导向的产教融合专业建设改革研究</w:t>
      </w:r>
    </w:p>
    <w:p w14:paraId="2FA3869C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1-4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高校产教融合、科教</w:t>
      </w:r>
      <w:proofErr w:type="gramStart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融汇</w:t>
      </w:r>
      <w:proofErr w:type="gramEnd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的课程资源、教材资源建设研究</w:t>
      </w:r>
    </w:p>
    <w:p w14:paraId="29F1F385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1-5.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高校产教融合型师资专业素养提升研究</w:t>
      </w:r>
    </w:p>
    <w:p w14:paraId="7D814CE5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1-6.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行业企业项目制课程资源库、项目案例库建设研究</w:t>
      </w:r>
    </w:p>
    <w:p w14:paraId="5593A750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1-7.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新型学部、现代产业学院、产教融合实践基地等平台的治理模式与可持续发展研究</w:t>
      </w:r>
    </w:p>
    <w:p w14:paraId="5D5A86CE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1-8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产教融合背景下跨学科交叉创新</w:t>
      </w:r>
      <w:proofErr w:type="gramStart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班建设</w:t>
      </w:r>
      <w:proofErr w:type="gramEnd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的研究与实践</w:t>
      </w:r>
    </w:p>
    <w:p w14:paraId="4A4E8B8C" w14:textId="77777777" w:rsidR="00A050E2" w:rsidRDefault="00106C1F">
      <w:pPr>
        <w:widowControl/>
        <w:jc w:val="left"/>
        <w:rPr>
          <w:rFonts w:ascii="Times New Roman" w:eastAsia="仿宋" w:hAnsi="Times New Roman" w:cs="黑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2.</w:t>
      </w:r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人工智能赋能本科教育教学</w:t>
      </w:r>
    </w:p>
    <w:p w14:paraId="269B28A8" w14:textId="77777777" w:rsidR="00A050E2" w:rsidRDefault="00106C1F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2-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人工智能赋能传统本科专业改造升级研究</w:t>
      </w:r>
    </w:p>
    <w:p w14:paraId="7C810811" w14:textId="77777777" w:rsidR="00A050E2" w:rsidRDefault="00106C1F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2-</w:t>
      </w:r>
      <w:r>
        <w:rPr>
          <w:rFonts w:ascii="Times New Roman" w:eastAsia="仿宋" w:hAnsi="Times New Roman" w:cs="Times New Roman"/>
          <w:sz w:val="28"/>
          <w:szCs w:val="28"/>
        </w:rPr>
        <w:t>2“AI+”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微专业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建设研究</w:t>
      </w:r>
    </w:p>
    <w:p w14:paraId="4259A7E7" w14:textId="77777777" w:rsidR="00A050E2" w:rsidRDefault="00106C1F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2-3</w:t>
      </w:r>
      <w:r>
        <w:rPr>
          <w:rFonts w:ascii="Times New Roman" w:eastAsia="仿宋" w:hAnsi="Times New Roman" w:cs="Times New Roman" w:hint="eastAsia"/>
          <w:sz w:val="28"/>
          <w:szCs w:val="28"/>
        </w:rPr>
        <w:t>基于人工智能技术构建专业图谱的研究与实践</w:t>
      </w:r>
    </w:p>
    <w:p w14:paraId="50358208" w14:textId="77777777" w:rsidR="00A050E2" w:rsidRDefault="00106C1F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2-4</w:t>
      </w:r>
      <w:r>
        <w:rPr>
          <w:rFonts w:ascii="Times New Roman" w:eastAsia="仿宋" w:hAnsi="Times New Roman" w:cs="Times New Roman"/>
          <w:sz w:val="28"/>
          <w:szCs w:val="28"/>
        </w:rPr>
        <w:t>人工智能通识教育</w:t>
      </w:r>
      <w:r>
        <w:rPr>
          <w:rFonts w:ascii="Times New Roman" w:eastAsia="仿宋" w:hAnsi="Times New Roman" w:cs="Times New Roman" w:hint="eastAsia"/>
          <w:sz w:val="28"/>
          <w:szCs w:val="28"/>
        </w:rPr>
        <w:t>核心</w:t>
      </w:r>
      <w:r>
        <w:rPr>
          <w:rFonts w:ascii="Times New Roman" w:eastAsia="仿宋" w:hAnsi="Times New Roman" w:cs="Times New Roman"/>
          <w:sz w:val="28"/>
          <w:szCs w:val="28"/>
        </w:rPr>
        <w:t>课程</w:t>
      </w:r>
      <w:r>
        <w:rPr>
          <w:rFonts w:ascii="Times New Roman" w:eastAsia="仿宋" w:hAnsi="Times New Roman" w:cs="Times New Roman" w:hint="eastAsia"/>
          <w:sz w:val="28"/>
          <w:szCs w:val="28"/>
        </w:rPr>
        <w:t>体系研究</w:t>
      </w:r>
    </w:p>
    <w:p w14:paraId="190AD919" w14:textId="77777777" w:rsidR="00A050E2" w:rsidRDefault="00106C1F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2-5</w:t>
      </w:r>
      <w:r>
        <w:rPr>
          <w:rFonts w:ascii="Times New Roman" w:eastAsia="仿宋" w:hAnsi="Times New Roman" w:cs="Times New Roman"/>
          <w:sz w:val="28"/>
          <w:szCs w:val="28"/>
        </w:rPr>
        <w:t>契合行业发展需求的</w:t>
      </w:r>
      <w:r>
        <w:rPr>
          <w:rFonts w:ascii="Times New Roman" w:eastAsia="仿宋" w:hAnsi="Times New Roman" w:cs="Times New Roman" w:hint="eastAsia"/>
          <w:sz w:val="28"/>
          <w:szCs w:val="28"/>
        </w:rPr>
        <w:t>“人工智能</w:t>
      </w:r>
      <w:r>
        <w:rPr>
          <w:rFonts w:ascii="Times New Roman" w:eastAsia="仿宋" w:hAnsi="Times New Roman" w:cs="Times New Roman" w:hint="eastAsia"/>
          <w:sz w:val="28"/>
          <w:szCs w:val="28"/>
        </w:rPr>
        <w:t>+</w:t>
      </w:r>
      <w:r>
        <w:rPr>
          <w:rFonts w:ascii="Times New Roman" w:eastAsia="仿宋" w:hAnsi="Times New Roman" w:cs="Times New Roman" w:hint="eastAsia"/>
          <w:sz w:val="28"/>
          <w:szCs w:val="28"/>
        </w:rPr>
        <w:t>”</w:t>
      </w:r>
      <w:r>
        <w:rPr>
          <w:rFonts w:ascii="Times New Roman" w:eastAsia="仿宋" w:hAnsi="Times New Roman" w:cs="Times New Roman" w:hint="eastAsia"/>
          <w:sz w:val="28"/>
          <w:szCs w:val="28"/>
        </w:rPr>
        <w:t>交叉</w:t>
      </w:r>
      <w:r>
        <w:rPr>
          <w:rFonts w:ascii="Times New Roman" w:eastAsia="仿宋" w:hAnsi="Times New Roman" w:cs="Times New Roman" w:hint="eastAsia"/>
          <w:sz w:val="28"/>
          <w:szCs w:val="28"/>
        </w:rPr>
        <w:t>课程</w:t>
      </w:r>
      <w:r>
        <w:rPr>
          <w:rFonts w:ascii="Times New Roman" w:eastAsia="仿宋" w:hAnsi="Times New Roman" w:cs="Times New Roman"/>
          <w:sz w:val="28"/>
          <w:szCs w:val="28"/>
        </w:rPr>
        <w:t>建设研究</w:t>
      </w:r>
    </w:p>
    <w:p w14:paraId="6CCD7BF2" w14:textId="77777777" w:rsidR="00A050E2" w:rsidRDefault="00106C1F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2-6</w:t>
      </w:r>
      <w:r>
        <w:rPr>
          <w:rFonts w:ascii="Times New Roman" w:eastAsia="仿宋" w:hAnsi="Times New Roman" w:cs="Times New Roman"/>
          <w:sz w:val="28"/>
          <w:szCs w:val="28"/>
        </w:rPr>
        <w:t>人工智能新形态教材建设研究</w:t>
      </w:r>
    </w:p>
    <w:p w14:paraId="29B16855" w14:textId="77777777" w:rsidR="00A050E2" w:rsidRDefault="00106C1F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2-</w:t>
      </w:r>
      <w:r>
        <w:rPr>
          <w:rFonts w:ascii="Times New Roman" w:eastAsia="仿宋" w:hAnsi="Times New Roman" w:cs="Times New Roman"/>
          <w:sz w:val="28"/>
          <w:szCs w:val="28"/>
        </w:rPr>
        <w:t>7</w:t>
      </w:r>
      <w:r>
        <w:rPr>
          <w:rFonts w:ascii="Times New Roman" w:eastAsia="仿宋" w:hAnsi="Times New Roman" w:cs="Times New Roman"/>
          <w:sz w:val="28"/>
          <w:szCs w:val="28"/>
        </w:rPr>
        <w:t>人工智能赋能实验、实习、实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训教学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改革研究</w:t>
      </w:r>
    </w:p>
    <w:p w14:paraId="076F5E52" w14:textId="77777777" w:rsidR="00A050E2" w:rsidRDefault="00106C1F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2-8</w:t>
      </w:r>
      <w:r>
        <w:rPr>
          <w:rFonts w:ascii="Times New Roman" w:eastAsia="仿宋" w:hAnsi="Times New Roman" w:cs="Times New Roman"/>
          <w:sz w:val="28"/>
          <w:szCs w:val="28"/>
        </w:rPr>
        <w:t>人工智能赋能课堂教学方法改革与创新</w:t>
      </w:r>
    </w:p>
    <w:p w14:paraId="189AEC48" w14:textId="77777777" w:rsidR="00A050E2" w:rsidRDefault="00106C1F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2-9</w:t>
      </w:r>
      <w:r>
        <w:rPr>
          <w:rFonts w:ascii="Times New Roman" w:eastAsia="仿宋" w:hAnsi="Times New Roman" w:cs="Times New Roman"/>
          <w:sz w:val="28"/>
          <w:szCs w:val="28"/>
        </w:rPr>
        <w:t>基于人工智能的课程考核与质量评价研究</w:t>
      </w:r>
    </w:p>
    <w:p w14:paraId="272CDDCD" w14:textId="77777777" w:rsidR="00A050E2" w:rsidRDefault="00106C1F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2-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>0</w:t>
      </w:r>
      <w:r>
        <w:rPr>
          <w:rFonts w:ascii="Times New Roman" w:eastAsia="仿宋" w:hAnsi="Times New Roman" w:cs="Times New Roman"/>
          <w:sz w:val="28"/>
          <w:szCs w:val="28"/>
        </w:rPr>
        <w:t>智能环境下学生学习模式改革与创新研究</w:t>
      </w:r>
    </w:p>
    <w:p w14:paraId="526551BA" w14:textId="77777777" w:rsidR="00A050E2" w:rsidRDefault="00106C1F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2-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人工智能赋能创新创业教育的场景设计与应用</w:t>
      </w:r>
    </w:p>
    <w:p w14:paraId="1D283E3E" w14:textId="77777777" w:rsidR="00A050E2" w:rsidRDefault="00106C1F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2-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黑体" w:hint="eastAsia"/>
          <w:color w:val="000000"/>
          <w:kern w:val="0"/>
          <w:sz w:val="28"/>
          <w:szCs w:val="28"/>
          <w:lang w:bidi="ar"/>
        </w:rPr>
        <w:t>人工智能</w:t>
      </w:r>
      <w:r>
        <w:rPr>
          <w:rFonts w:ascii="Times New Roman" w:eastAsia="仿宋" w:hAnsi="Times New Roman" w:cs="黑体" w:hint="eastAsia"/>
          <w:color w:val="000000"/>
          <w:kern w:val="0"/>
          <w:sz w:val="28"/>
          <w:szCs w:val="28"/>
          <w:lang w:bidi="ar"/>
        </w:rPr>
        <w:t>+</w:t>
      </w:r>
      <w:r>
        <w:rPr>
          <w:rFonts w:ascii="Times New Roman" w:eastAsia="仿宋" w:hAnsi="Times New Roman" w:cs="黑体" w:hint="eastAsia"/>
          <w:color w:val="000000"/>
          <w:kern w:val="0"/>
          <w:sz w:val="28"/>
          <w:szCs w:val="28"/>
          <w:lang w:bidi="ar"/>
        </w:rPr>
        <w:t>教育背景下</w:t>
      </w:r>
      <w:r>
        <w:rPr>
          <w:rFonts w:ascii="Times New Roman" w:eastAsia="仿宋" w:hAnsi="Times New Roman" w:cs="黑体" w:hint="eastAsia"/>
          <w:color w:val="000000"/>
          <w:kern w:val="0"/>
          <w:sz w:val="28"/>
          <w:szCs w:val="28"/>
          <w:lang w:bidi="ar"/>
        </w:rPr>
        <w:t>体育、美育、劳育体系构建研究与实践</w:t>
      </w:r>
    </w:p>
    <w:p w14:paraId="47D890BD" w14:textId="77777777" w:rsidR="00A050E2" w:rsidRDefault="00106C1F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2-13</w:t>
      </w:r>
      <w:r>
        <w:rPr>
          <w:rFonts w:ascii="Times New Roman" w:eastAsia="仿宋" w:hAnsi="Times New Roman" w:cs="Times New Roman" w:hint="eastAsia"/>
          <w:sz w:val="28"/>
          <w:szCs w:val="28"/>
        </w:rPr>
        <w:t>人工智能</w:t>
      </w:r>
      <w:r>
        <w:rPr>
          <w:rFonts w:ascii="Times New Roman" w:eastAsia="仿宋" w:hAnsi="Times New Roman" w:cs="Times New Roman" w:hint="eastAsia"/>
          <w:sz w:val="28"/>
          <w:szCs w:val="28"/>
        </w:rPr>
        <w:t>驱动</w:t>
      </w:r>
      <w:r>
        <w:rPr>
          <w:rFonts w:ascii="Times New Roman" w:eastAsia="仿宋" w:hAnsi="Times New Roman" w:cs="Times New Roman" w:hint="eastAsia"/>
          <w:sz w:val="28"/>
          <w:szCs w:val="28"/>
        </w:rPr>
        <w:t>的教学</w:t>
      </w:r>
      <w:r>
        <w:rPr>
          <w:rFonts w:ascii="Times New Roman" w:eastAsia="仿宋" w:hAnsi="Times New Roman" w:cs="Times New Roman" w:hint="eastAsia"/>
          <w:sz w:val="28"/>
          <w:szCs w:val="28"/>
        </w:rPr>
        <w:t>管</w:t>
      </w:r>
      <w:r>
        <w:rPr>
          <w:rFonts w:ascii="Times New Roman" w:eastAsia="仿宋" w:hAnsi="Times New Roman" w:cs="Times New Roman" w:hint="eastAsia"/>
          <w:sz w:val="28"/>
          <w:szCs w:val="28"/>
        </w:rPr>
        <w:t>评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研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一体化</w:t>
      </w:r>
      <w:r>
        <w:rPr>
          <w:rFonts w:ascii="Times New Roman" w:eastAsia="仿宋" w:hAnsi="Times New Roman" w:cs="Times New Roman" w:hint="eastAsia"/>
          <w:sz w:val="28"/>
          <w:szCs w:val="28"/>
        </w:rPr>
        <w:t>路径</w:t>
      </w:r>
      <w:r>
        <w:rPr>
          <w:rFonts w:ascii="Times New Roman" w:eastAsia="仿宋" w:hAnsi="Times New Roman" w:cs="Times New Roman" w:hint="eastAsia"/>
          <w:sz w:val="28"/>
          <w:szCs w:val="28"/>
        </w:rPr>
        <w:t>研究</w:t>
      </w:r>
    </w:p>
    <w:p w14:paraId="1499081F" w14:textId="77777777" w:rsidR="00A050E2" w:rsidRDefault="00106C1F">
      <w:pPr>
        <w:widowControl/>
        <w:jc w:val="left"/>
        <w:rPr>
          <w:rFonts w:ascii="Times New Roman" w:eastAsia="仿宋" w:hAnsi="Times New Roman" w:cs="黑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3.</w:t>
      </w:r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课程</w:t>
      </w:r>
      <w:proofErr w:type="gramStart"/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思政与思政</w:t>
      </w:r>
      <w:proofErr w:type="gramEnd"/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课程</w:t>
      </w:r>
    </w:p>
    <w:p w14:paraId="2244C3AA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3-1.</w:t>
      </w:r>
      <w:proofErr w:type="gramStart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课程思政建设</w:t>
      </w:r>
      <w:proofErr w:type="gramEnd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的研究与实践</w:t>
      </w:r>
    </w:p>
    <w:p w14:paraId="7AA08FC9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3-2.</w:t>
      </w:r>
      <w:proofErr w:type="gramStart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课程思政内涵</w:t>
      </w:r>
      <w:proofErr w:type="gramEnd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和实施路径探索与实践</w:t>
      </w:r>
    </w:p>
    <w:p w14:paraId="610A756D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3-3.</w:t>
      </w:r>
      <w:proofErr w:type="gramStart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课程思政与</w:t>
      </w:r>
      <w:proofErr w:type="gramEnd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专业教育协同效应研究</w:t>
      </w:r>
    </w:p>
    <w:p w14:paraId="5D4A9BAC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3-4.</w:t>
      </w:r>
      <w:proofErr w:type="gramStart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课程思政在</w:t>
      </w:r>
      <w:proofErr w:type="gramEnd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实践教学中的探索与实践</w:t>
      </w:r>
    </w:p>
    <w:p w14:paraId="1E2CF571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3-5.</w:t>
      </w:r>
      <w:proofErr w:type="gramStart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课程思政示范</w:t>
      </w:r>
      <w:proofErr w:type="gramEnd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课程研究与实践</w:t>
      </w:r>
    </w:p>
    <w:p w14:paraId="1E83F0BC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3-6.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结合专业特点分类推进</w:t>
      </w:r>
      <w:proofErr w:type="gramStart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课程思政建设</w:t>
      </w:r>
      <w:proofErr w:type="gramEnd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研究</w:t>
      </w:r>
    </w:p>
    <w:p w14:paraId="0E773330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3-7.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新形势下高校思想政治理论课建设研究</w:t>
      </w:r>
    </w:p>
    <w:p w14:paraId="1A4BFF0A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3-8.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思想政治理论课教学资源建设研究</w:t>
      </w:r>
    </w:p>
    <w:p w14:paraId="0F147EB9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3-9.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思想政治理论</w:t>
      </w:r>
      <w:proofErr w:type="gramStart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课实践</w:t>
      </w:r>
      <w:proofErr w:type="gramEnd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教学创新研究</w:t>
      </w:r>
    </w:p>
    <w:p w14:paraId="2D8C276E" w14:textId="77777777" w:rsidR="00A050E2" w:rsidRDefault="00106C1F">
      <w:pPr>
        <w:widowControl/>
        <w:jc w:val="left"/>
        <w:rPr>
          <w:rFonts w:ascii="Times New Roman" w:eastAsia="仿宋" w:hAnsi="Times New Roman" w:cs="黑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4.</w:t>
      </w:r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体育、美育、劳育改革</w:t>
      </w:r>
    </w:p>
    <w:p w14:paraId="7B0B63D9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4-1.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体育、美育、劳育模式和实施路径的研究与探索</w:t>
      </w:r>
    </w:p>
    <w:p w14:paraId="33C74234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4-2.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体育、美育、劳育教师队伍建设与专业化发展研究</w:t>
      </w:r>
    </w:p>
    <w:p w14:paraId="6D5A33C3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4-3.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体育、美育、劳育评价制度改革与评价体系建设</w:t>
      </w:r>
    </w:p>
    <w:p w14:paraId="341B713F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4-4.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体育、美育、劳育课程体系构建研究</w:t>
      </w:r>
    </w:p>
    <w:p w14:paraId="0490D3A8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4-5.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体育、美育、劳育资源开发与应用研究</w:t>
      </w:r>
    </w:p>
    <w:p w14:paraId="72A10A32" w14:textId="77777777" w:rsidR="00A050E2" w:rsidRDefault="00106C1F">
      <w:pPr>
        <w:widowControl/>
        <w:jc w:val="left"/>
        <w:rPr>
          <w:rFonts w:ascii="Times New Roman" w:eastAsia="仿宋" w:hAnsi="Times New Roman" w:cs="黑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5.</w:t>
      </w:r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“四新”建设</w:t>
      </w:r>
    </w:p>
    <w:p w14:paraId="4550C681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5-1.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“四新”专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业改造升级路径探索与实践</w:t>
      </w:r>
    </w:p>
    <w:p w14:paraId="05397E3B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lastRenderedPageBreak/>
        <w:t>5-2.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“四新”背景下多学科交叉融合的人才培养模式探索与实践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5-3.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“四新”专业课程体系和教材体系建设实践</w:t>
      </w:r>
    </w:p>
    <w:p w14:paraId="1C278938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5-4.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“四新”专业实践创新平台建设探索与实践</w:t>
      </w:r>
    </w:p>
    <w:p w14:paraId="4219B160" w14:textId="77777777" w:rsidR="00A050E2" w:rsidRDefault="00106C1F">
      <w:pPr>
        <w:widowControl/>
        <w:jc w:val="left"/>
        <w:rPr>
          <w:rFonts w:ascii="Times New Roman" w:eastAsia="仿宋" w:hAnsi="Times New Roman" w:cs="黑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6.</w:t>
      </w:r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双创教育</w:t>
      </w:r>
    </w:p>
    <w:p w14:paraId="236A141E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6-1.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创新创业教育实践基地建设</w:t>
      </w:r>
    </w:p>
    <w:p w14:paraId="15EB0B28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6-2.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数字教育新背景下创新创业教育高质量发展研究</w:t>
      </w:r>
    </w:p>
    <w:p w14:paraId="3BB51C27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6-3.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教师创新创业教育能力提升</w:t>
      </w:r>
    </w:p>
    <w:p w14:paraId="5DD8ED06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6-4.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思创融合、</w:t>
      </w:r>
      <w:proofErr w:type="gramStart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专创融合</w:t>
      </w:r>
      <w:proofErr w:type="gramEnd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、</w:t>
      </w:r>
      <w:proofErr w:type="gramStart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科创融合</w:t>
      </w:r>
      <w:proofErr w:type="gramEnd"/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、产创融合课程建设</w:t>
      </w:r>
    </w:p>
    <w:p w14:paraId="43EB7D65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6-5.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创新创业书院教育模式研究</w:t>
      </w:r>
    </w:p>
    <w:p w14:paraId="23015A70" w14:textId="77777777" w:rsidR="00A050E2" w:rsidRDefault="00106C1F">
      <w:pPr>
        <w:widowControl/>
        <w:jc w:val="left"/>
        <w:rPr>
          <w:rFonts w:ascii="Times New Roman" w:eastAsia="仿宋" w:hAnsi="Times New Roman" w:cs="黑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7.</w:t>
      </w:r>
      <w:r>
        <w:rPr>
          <w:rFonts w:ascii="Times New Roman" w:eastAsia="仿宋" w:hAnsi="Times New Roman" w:cs="黑体" w:hint="eastAsia"/>
          <w:b/>
          <w:bCs/>
          <w:color w:val="000000"/>
          <w:kern w:val="0"/>
          <w:sz w:val="30"/>
          <w:szCs w:val="30"/>
          <w:lang w:bidi="ar"/>
        </w:rPr>
        <w:t>应用研究型人才培养</w:t>
      </w:r>
    </w:p>
    <w:p w14:paraId="41913173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7-1.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应用研究型人才培养专业课程体系优化研究</w:t>
      </w:r>
    </w:p>
    <w:p w14:paraId="6C528FE5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7-2.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面向应用研究型人才培养的实践教学体系改革与创新研究</w:t>
      </w:r>
    </w:p>
    <w:p w14:paraId="5A503D7E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7-3.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面向产业发展需要的应用型教材建设研究</w:t>
      </w:r>
    </w:p>
    <w:p w14:paraId="7C0E459C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7-4.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以培养研究思维和能力为目标的教学内容优化、方法改革研究</w:t>
      </w:r>
    </w:p>
    <w:p w14:paraId="780A38F9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7-5.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基于通识课、专业基础课、专业课一体化设计的研究思维系统性培养模式研究</w:t>
      </w:r>
    </w:p>
    <w:p w14:paraId="76B0A4F7" w14:textId="77777777" w:rsidR="00A050E2" w:rsidRDefault="00106C1F">
      <w:pPr>
        <w:widowControl/>
        <w:jc w:val="left"/>
        <w:rPr>
          <w:rFonts w:ascii="Times New Roman" w:eastAsia="仿宋" w:hAnsi="Times New Roman" w:cs="黑体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7-6.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学科专业交叉融合背景下的复合型人才培养模式研究</w:t>
      </w:r>
    </w:p>
    <w:p w14:paraId="30B4766C" w14:textId="77777777" w:rsidR="00A050E2" w:rsidRDefault="00106C1F">
      <w:pPr>
        <w:widowControl/>
        <w:jc w:val="left"/>
        <w:rPr>
          <w:rFonts w:ascii="Times New Roman" w:eastAsia="仿宋" w:hAnsi="Times New Roman"/>
        </w:rPr>
      </w:pP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7-7.</w:t>
      </w:r>
      <w:r>
        <w:rPr>
          <w:rFonts w:ascii="Times New Roman" w:eastAsia="仿宋" w:hAnsi="Times New Roman" w:cs="黑体" w:hint="eastAsia"/>
          <w:color w:val="000000"/>
          <w:kern w:val="0"/>
          <w:sz w:val="30"/>
          <w:szCs w:val="30"/>
          <w:lang w:bidi="ar"/>
        </w:rPr>
        <w:t>应用型专业和基础学科专业拔尖创新人才培养模式研究</w:t>
      </w:r>
    </w:p>
    <w:sectPr w:rsidR="00A050E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5994" w14:textId="77777777" w:rsidR="00106C1F" w:rsidRDefault="00106C1F">
      <w:r>
        <w:separator/>
      </w:r>
    </w:p>
  </w:endnote>
  <w:endnote w:type="continuationSeparator" w:id="0">
    <w:p w14:paraId="1A9CD44A" w14:textId="77777777" w:rsidR="00106C1F" w:rsidRDefault="0010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DCBF" w14:textId="77777777" w:rsidR="00A050E2" w:rsidRDefault="00106C1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2604770</wp:posOffset>
              </wp:positionH>
              <wp:positionV relativeFrom="paragraph">
                <wp:posOffset>-37465</wp:posOffset>
              </wp:positionV>
              <wp:extent cx="177800" cy="1835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83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A92E5" w14:textId="77777777" w:rsidR="00A050E2" w:rsidRDefault="00106C1F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5.1pt;margin-top:-2.95pt;width:14pt;height:14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" filled="f" stroked="f" strokeweight=".5pt">
              <v:textbox inset="0,0,0,0">
                <w:txbxContent>
                  <w:p w14:paraId="7EAA92E5" w14:textId="77777777" w:rsidR="00A050E2" w:rsidRDefault="00106C1F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4C2AC" w14:textId="77777777" w:rsidR="00106C1F" w:rsidRDefault="00106C1F">
      <w:r>
        <w:separator/>
      </w:r>
    </w:p>
  </w:footnote>
  <w:footnote w:type="continuationSeparator" w:id="0">
    <w:p w14:paraId="291DDB24" w14:textId="77777777" w:rsidR="00106C1F" w:rsidRDefault="00106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0E2"/>
    <w:rsid w:val="00106C1F"/>
    <w:rsid w:val="00A050E2"/>
    <w:rsid w:val="00BF65DB"/>
    <w:rsid w:val="078B414B"/>
    <w:rsid w:val="0B5820B3"/>
    <w:rsid w:val="0BFB0132"/>
    <w:rsid w:val="0CFD1647"/>
    <w:rsid w:val="0D1E35E2"/>
    <w:rsid w:val="19D35C0A"/>
    <w:rsid w:val="1C1E7788"/>
    <w:rsid w:val="1C33473D"/>
    <w:rsid w:val="1E0D7210"/>
    <w:rsid w:val="25A83276"/>
    <w:rsid w:val="263C4B36"/>
    <w:rsid w:val="28BE5CD7"/>
    <w:rsid w:val="2A227C97"/>
    <w:rsid w:val="2BE07D12"/>
    <w:rsid w:val="2C5E1C25"/>
    <w:rsid w:val="324C6101"/>
    <w:rsid w:val="364637BF"/>
    <w:rsid w:val="410D1152"/>
    <w:rsid w:val="436A1178"/>
    <w:rsid w:val="45C10B4B"/>
    <w:rsid w:val="4B85661D"/>
    <w:rsid w:val="500814ED"/>
    <w:rsid w:val="50483F54"/>
    <w:rsid w:val="55823A64"/>
    <w:rsid w:val="577613A7"/>
    <w:rsid w:val="5D2969C0"/>
    <w:rsid w:val="5F21609C"/>
    <w:rsid w:val="5FF67529"/>
    <w:rsid w:val="60BF5B6D"/>
    <w:rsid w:val="634A69F1"/>
    <w:rsid w:val="63520F1A"/>
    <w:rsid w:val="687C07E7"/>
    <w:rsid w:val="68894CF6"/>
    <w:rsid w:val="69E121BF"/>
    <w:rsid w:val="7007308C"/>
    <w:rsid w:val="72442376"/>
    <w:rsid w:val="75045DEC"/>
    <w:rsid w:val="7F0F1615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A0F4BB"/>
  <w15:docId w15:val="{89D8B174-31F8-484F-A345-9C7E5B8C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627</Words>
  <Characters>710</Characters>
  <Application>Microsoft Office Word</Application>
  <DocSecurity>0</DocSecurity>
  <Lines>35</Lines>
  <Paragraphs>58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周雨婷</dc:creator>
  <cp:lastModifiedBy>Lenovo</cp:lastModifiedBy>
  <cp:revision>2</cp:revision>
  <cp:lastPrinted>2025-10-11T00:22:00Z</cp:lastPrinted>
  <dcterms:created xsi:type="dcterms:W3CDTF">2025-09-28T01:29:00Z</dcterms:created>
  <dcterms:modified xsi:type="dcterms:W3CDTF">2025-12-11T07:42:00Z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eyJoZGlkIjoiYjQwZWZkNWUzZWU5ZjRlNDYwYzE2NGZhMDFiOWYyZjciLCJ1c2VySWQiOiI3MDM0MTMwMTkifQ==</vt:lpwstr>
  </property>
  <property fmtid="{D5CDD505-2E9C-101B-9397-08002B2CF9AE}" pid="4" name="ICV">
    <vt:lpwstr>FE1AE4BF9D1C47F69884EC129884C6AD_13</vt:lpwstr>
  </property>
</Properties>
</file>